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F25D" w14:textId="4C7DB51D" w:rsidR="005B060B" w:rsidRDefault="00245169" w:rsidP="00F81A43">
      <w:pPr>
        <w:pStyle w:val="Jurisprudncias"/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Primeira </w:t>
      </w:r>
      <w:r w:rsidR="005B060B">
        <w:rPr>
          <w:b/>
          <w:bCs/>
          <w:szCs w:val="24"/>
        </w:rPr>
        <w:t xml:space="preserve">retificação </w:t>
      </w:r>
      <w:r w:rsidR="005B060B" w:rsidRPr="00F81A43">
        <w:rPr>
          <w:b/>
          <w:bCs/>
          <w:color w:val="000000" w:themeColor="text1"/>
          <w:szCs w:val="24"/>
        </w:rPr>
        <w:t>do Edital n. 01/202</w:t>
      </w:r>
      <w:r w:rsidR="0016676C" w:rsidRPr="00F81A43">
        <w:rPr>
          <w:b/>
          <w:bCs/>
          <w:color w:val="000000" w:themeColor="text1"/>
          <w:szCs w:val="24"/>
        </w:rPr>
        <w:t>4</w:t>
      </w:r>
      <w:r w:rsidR="005B060B" w:rsidRPr="00F81A43">
        <w:rPr>
          <w:b/>
          <w:bCs/>
          <w:color w:val="000000" w:themeColor="text1"/>
          <w:szCs w:val="24"/>
        </w:rPr>
        <w:t xml:space="preserve">, de </w:t>
      </w:r>
      <w:r w:rsidR="00F81A43" w:rsidRPr="00F81A43">
        <w:rPr>
          <w:b/>
          <w:bCs/>
          <w:color w:val="000000" w:themeColor="text1"/>
          <w:szCs w:val="24"/>
        </w:rPr>
        <w:t>05</w:t>
      </w:r>
      <w:r w:rsidR="005B060B" w:rsidRPr="00F81A43">
        <w:rPr>
          <w:b/>
          <w:bCs/>
          <w:color w:val="000000" w:themeColor="text1"/>
          <w:szCs w:val="24"/>
        </w:rPr>
        <w:t xml:space="preserve"> de </w:t>
      </w:r>
      <w:r w:rsidR="00F81A43" w:rsidRPr="00F81A43">
        <w:rPr>
          <w:b/>
          <w:bCs/>
          <w:color w:val="000000" w:themeColor="text1"/>
          <w:szCs w:val="24"/>
        </w:rPr>
        <w:t xml:space="preserve">julho </w:t>
      </w:r>
      <w:r w:rsidR="005B060B" w:rsidRPr="00F81A43">
        <w:rPr>
          <w:b/>
          <w:bCs/>
          <w:color w:val="000000" w:themeColor="text1"/>
          <w:szCs w:val="24"/>
        </w:rPr>
        <w:t>de 202</w:t>
      </w:r>
      <w:r w:rsidR="00F81A43" w:rsidRPr="00F81A43">
        <w:rPr>
          <w:b/>
          <w:bCs/>
          <w:color w:val="000000" w:themeColor="text1"/>
          <w:szCs w:val="24"/>
        </w:rPr>
        <w:t>4</w:t>
      </w:r>
      <w:r w:rsidR="005B060B" w:rsidRPr="00F81A43">
        <w:rPr>
          <w:b/>
          <w:bCs/>
          <w:color w:val="000000" w:themeColor="text1"/>
          <w:szCs w:val="24"/>
        </w:rPr>
        <w:t>/CMDCA</w:t>
      </w:r>
    </w:p>
    <w:p w14:paraId="320AB07A" w14:textId="77777777" w:rsidR="005B060B" w:rsidRDefault="005B060B" w:rsidP="00F81A43">
      <w:pPr>
        <w:pStyle w:val="Jurisprudncias"/>
        <w:spacing w:line="360" w:lineRule="auto"/>
        <w:rPr>
          <w:b/>
          <w:bCs/>
          <w:szCs w:val="24"/>
        </w:rPr>
      </w:pPr>
    </w:p>
    <w:p w14:paraId="5F21183A" w14:textId="77777777" w:rsidR="005B060B" w:rsidRDefault="005B060B" w:rsidP="00F81A43">
      <w:pPr>
        <w:pStyle w:val="Jurisprudncias"/>
        <w:spacing w:line="360" w:lineRule="auto"/>
        <w:rPr>
          <w:b/>
          <w:bCs/>
          <w:szCs w:val="24"/>
        </w:rPr>
      </w:pPr>
    </w:p>
    <w:p w14:paraId="13AB5618" w14:textId="77777777" w:rsidR="005B060B" w:rsidRDefault="005B060B" w:rsidP="00F81A43">
      <w:pPr>
        <w:pStyle w:val="Jurisprudncias"/>
        <w:spacing w:line="360" w:lineRule="auto"/>
      </w:pPr>
      <w:r>
        <w:t xml:space="preserve">O PRESIDENTE DO CMDCA DE Ouro SC, no uso de suas atribuições legais, torna pública a seguinte retificação do Edital supracitado, cujas alterações estão a seguir elencadas: </w:t>
      </w:r>
    </w:p>
    <w:p w14:paraId="02AE0772" w14:textId="3F531F66" w:rsidR="005B060B" w:rsidRPr="00F81A43" w:rsidRDefault="005B060B" w:rsidP="00F81A43">
      <w:pPr>
        <w:pStyle w:val="Jurisprudncias"/>
        <w:spacing w:line="360" w:lineRule="auto"/>
        <w:rPr>
          <w:b/>
          <w:color w:val="000000" w:themeColor="text1"/>
        </w:rPr>
      </w:pPr>
      <w:r w:rsidRPr="00F81A43">
        <w:rPr>
          <w:b/>
          <w:color w:val="000000" w:themeColor="text1"/>
        </w:rPr>
        <w:t xml:space="preserve">No item </w:t>
      </w:r>
      <w:r w:rsidR="0016676C" w:rsidRPr="00F81A43">
        <w:rPr>
          <w:b/>
          <w:bCs/>
          <w:color w:val="000000" w:themeColor="text1"/>
          <w:szCs w:val="24"/>
        </w:rPr>
        <w:t>1</w:t>
      </w:r>
      <w:r w:rsidRPr="00F81A43">
        <w:rPr>
          <w:b/>
          <w:bCs/>
          <w:color w:val="000000" w:themeColor="text1"/>
          <w:szCs w:val="24"/>
        </w:rPr>
        <w:t xml:space="preserve">. </w:t>
      </w:r>
      <w:r w:rsidRPr="00F81A43">
        <w:rPr>
          <w:b/>
          <w:color w:val="000000" w:themeColor="text1"/>
        </w:rPr>
        <w:t xml:space="preserve"> Subitem</w:t>
      </w:r>
      <w:r w:rsidR="0016676C" w:rsidRPr="00F81A43">
        <w:rPr>
          <w:b/>
          <w:color w:val="000000" w:themeColor="text1"/>
        </w:rPr>
        <w:t xml:space="preserve"> 1.5</w:t>
      </w:r>
      <w:r w:rsidRPr="00F81A43">
        <w:rPr>
          <w:b/>
          <w:color w:val="000000" w:themeColor="text1"/>
        </w:rPr>
        <w:t xml:space="preserve">, ONDE SE LÊ: </w:t>
      </w:r>
    </w:p>
    <w:p w14:paraId="577E5578" w14:textId="77777777" w:rsidR="0016676C" w:rsidRPr="00C77D5E" w:rsidRDefault="0016676C" w:rsidP="00F81A43">
      <w:pPr>
        <w:rPr>
          <w:rFonts w:cs="Arial"/>
          <w:szCs w:val="24"/>
        </w:rPr>
      </w:pPr>
    </w:p>
    <w:p w14:paraId="24A1BC6E" w14:textId="77777777" w:rsidR="0016676C" w:rsidRPr="00C77D5E" w:rsidRDefault="0016676C" w:rsidP="00F81A43">
      <w:pPr>
        <w:rPr>
          <w:rFonts w:eastAsia="Arial" w:cs="Arial"/>
          <w:szCs w:val="24"/>
        </w:rPr>
      </w:pPr>
    </w:p>
    <w:tbl>
      <w:tblPr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3795"/>
        <w:gridCol w:w="1417"/>
        <w:gridCol w:w="1905"/>
        <w:gridCol w:w="2403"/>
      </w:tblGrid>
      <w:tr w:rsidR="0016676C" w:rsidRPr="00C77D5E" w14:paraId="45B8B02C" w14:textId="77777777" w:rsidTr="0016676C">
        <w:trPr>
          <w:trHeight w:val="268"/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687A6" w14:textId="77777777" w:rsidR="0016676C" w:rsidRPr="00C77D5E" w:rsidRDefault="0016676C" w:rsidP="00F81A43">
            <w:pPr>
              <w:ind w:firstLine="0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ED448" w14:textId="77777777" w:rsidR="0016676C" w:rsidRPr="00C77D5E" w:rsidRDefault="0016676C" w:rsidP="00F81A43">
            <w:pPr>
              <w:ind w:firstLine="0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Vagas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29410" w14:textId="10ED6415" w:rsidR="0016676C" w:rsidRPr="00C77D5E" w:rsidRDefault="0016676C" w:rsidP="00F81A43">
            <w:pPr>
              <w:ind w:firstLine="0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Carga</w:t>
            </w:r>
            <w:r>
              <w:rPr>
                <w:rFonts w:eastAsia="Arial" w:cs="Arial"/>
                <w:b/>
                <w:szCs w:val="24"/>
              </w:rPr>
              <w:t xml:space="preserve"> </w:t>
            </w:r>
            <w:r w:rsidRPr="00C77D5E">
              <w:rPr>
                <w:rFonts w:eastAsia="Arial" w:cs="Arial"/>
                <w:b/>
                <w:szCs w:val="24"/>
              </w:rPr>
              <w:t>Horária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15B6" w14:textId="77777777" w:rsidR="0016676C" w:rsidRPr="00C77D5E" w:rsidRDefault="0016676C" w:rsidP="00F81A43">
            <w:pPr>
              <w:ind w:firstLine="0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Vencimentos</w:t>
            </w:r>
          </w:p>
        </w:tc>
      </w:tr>
      <w:tr w:rsidR="0016676C" w:rsidRPr="00C77D5E" w14:paraId="1925F8C8" w14:textId="77777777" w:rsidTr="0016676C">
        <w:trPr>
          <w:jc w:val="center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4B65A5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Membro do Conselho Tutelar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746BB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05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13AF8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40 h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F710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R$ 2.239,79</w:t>
            </w:r>
          </w:p>
        </w:tc>
      </w:tr>
    </w:tbl>
    <w:p w14:paraId="7EA33D94" w14:textId="77777777" w:rsidR="0016676C" w:rsidRPr="0016676C" w:rsidRDefault="0016676C" w:rsidP="00245169">
      <w:pPr>
        <w:pStyle w:val="Jurisprudncias"/>
        <w:spacing w:line="360" w:lineRule="auto"/>
        <w:jc w:val="center"/>
        <w:rPr>
          <w:b/>
          <w:color w:val="FF0000"/>
        </w:rPr>
      </w:pPr>
    </w:p>
    <w:p w14:paraId="159A735D" w14:textId="77777777" w:rsidR="005B060B" w:rsidRDefault="005B060B" w:rsidP="00245169">
      <w:pPr>
        <w:pStyle w:val="Jurisprudncias"/>
        <w:spacing w:line="360" w:lineRule="auto"/>
        <w:jc w:val="center"/>
        <w:rPr>
          <w:rFonts w:cstheme="minorBidi"/>
          <w:b/>
        </w:rPr>
      </w:pPr>
    </w:p>
    <w:p w14:paraId="61487ECA" w14:textId="77777777" w:rsidR="005B060B" w:rsidRDefault="005B060B" w:rsidP="00245169">
      <w:pPr>
        <w:pStyle w:val="Jurisprudncias"/>
        <w:spacing w:line="360" w:lineRule="auto"/>
        <w:jc w:val="center"/>
        <w:rPr>
          <w:rFonts w:cstheme="minorBidi"/>
          <w:b/>
        </w:rPr>
      </w:pPr>
    </w:p>
    <w:p w14:paraId="71163F3E" w14:textId="77777777" w:rsidR="00F81A43" w:rsidRDefault="00F81A43" w:rsidP="00245169">
      <w:pPr>
        <w:jc w:val="center"/>
      </w:pPr>
    </w:p>
    <w:p w14:paraId="4DCF44CF" w14:textId="7D8525A1" w:rsidR="0016676C" w:rsidRPr="00F81A43" w:rsidRDefault="0016676C" w:rsidP="00245169">
      <w:pPr>
        <w:ind w:firstLine="0"/>
        <w:jc w:val="left"/>
        <w:rPr>
          <w:rFonts w:cs="Arial"/>
          <w:b/>
          <w:bCs/>
          <w:szCs w:val="24"/>
        </w:rPr>
      </w:pPr>
      <w:r w:rsidRPr="00F81A43">
        <w:rPr>
          <w:b/>
          <w:bCs/>
        </w:rPr>
        <w:t>LEIA-SE:</w:t>
      </w:r>
    </w:p>
    <w:p w14:paraId="238F8F72" w14:textId="77777777" w:rsidR="0016676C" w:rsidRPr="00C77D5E" w:rsidRDefault="0016676C" w:rsidP="00245169">
      <w:pPr>
        <w:jc w:val="center"/>
        <w:rPr>
          <w:rFonts w:eastAsia="Arial" w:cs="Arial"/>
          <w:szCs w:val="24"/>
        </w:rPr>
      </w:pPr>
    </w:p>
    <w:tbl>
      <w:tblPr>
        <w:tblW w:w="9295" w:type="dxa"/>
        <w:jc w:val="center"/>
        <w:tblLayout w:type="fixed"/>
        <w:tblLook w:val="04A0" w:firstRow="1" w:lastRow="0" w:firstColumn="1" w:lastColumn="0" w:noHBand="0" w:noVBand="1"/>
      </w:tblPr>
      <w:tblGrid>
        <w:gridCol w:w="3744"/>
        <w:gridCol w:w="1418"/>
        <w:gridCol w:w="2154"/>
        <w:gridCol w:w="1979"/>
      </w:tblGrid>
      <w:tr w:rsidR="0016676C" w:rsidRPr="00C77D5E" w14:paraId="20E1E1C1" w14:textId="77777777" w:rsidTr="00F81A43">
        <w:trPr>
          <w:trHeight w:val="268"/>
          <w:jc w:val="center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EBE83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F86F8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Vagas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9E110" w14:textId="005C3579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Carga</w:t>
            </w:r>
            <w:r w:rsidR="00F81A43">
              <w:rPr>
                <w:rFonts w:eastAsia="Arial" w:cs="Arial"/>
                <w:b/>
                <w:szCs w:val="24"/>
              </w:rPr>
              <w:t xml:space="preserve"> </w:t>
            </w:r>
            <w:r w:rsidRPr="00C77D5E">
              <w:rPr>
                <w:rFonts w:eastAsia="Arial" w:cs="Arial"/>
                <w:b/>
                <w:szCs w:val="24"/>
              </w:rPr>
              <w:t>Horária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FE27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b/>
                <w:szCs w:val="24"/>
              </w:rPr>
              <w:t>Vencimentos</w:t>
            </w:r>
          </w:p>
        </w:tc>
      </w:tr>
      <w:tr w:rsidR="0016676C" w:rsidRPr="00C77D5E" w14:paraId="556867A4" w14:textId="77777777" w:rsidTr="00F81A43">
        <w:trPr>
          <w:jc w:val="center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E7CD0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Membro do Conselho Tutelar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6E6EB" w14:textId="1D87F3B1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0</w:t>
            </w:r>
            <w:r>
              <w:rPr>
                <w:rFonts w:eastAsia="Arial" w:cs="Arial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5976B" w14:textId="77777777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>40 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EB9BD" w14:textId="7C33C47C" w:rsidR="0016676C" w:rsidRPr="00C77D5E" w:rsidRDefault="0016676C" w:rsidP="00245169">
            <w:pPr>
              <w:ind w:firstLine="0"/>
              <w:jc w:val="center"/>
              <w:rPr>
                <w:rFonts w:cs="Arial"/>
                <w:szCs w:val="24"/>
              </w:rPr>
            </w:pPr>
            <w:r w:rsidRPr="00C77D5E">
              <w:rPr>
                <w:rFonts w:eastAsia="Arial" w:cs="Arial"/>
                <w:szCs w:val="24"/>
              </w:rPr>
              <w:t xml:space="preserve">R$ </w:t>
            </w:r>
            <w:r>
              <w:rPr>
                <w:rFonts w:eastAsia="Arial" w:cs="Arial"/>
                <w:szCs w:val="24"/>
              </w:rPr>
              <w:t>3</w:t>
            </w:r>
            <w:r w:rsidRPr="00C77D5E">
              <w:rPr>
                <w:rFonts w:eastAsia="Arial" w:cs="Arial"/>
                <w:szCs w:val="24"/>
              </w:rPr>
              <w:t>.</w:t>
            </w:r>
            <w:r>
              <w:rPr>
                <w:rFonts w:eastAsia="Arial" w:cs="Arial"/>
                <w:szCs w:val="24"/>
              </w:rPr>
              <w:t>292,47</w:t>
            </w:r>
          </w:p>
        </w:tc>
      </w:tr>
    </w:tbl>
    <w:p w14:paraId="3534FA94" w14:textId="215CF292" w:rsidR="005B060B" w:rsidRDefault="0016676C" w:rsidP="00F81A43">
      <w:pPr>
        <w:pStyle w:val="Jurisprudncias"/>
        <w:spacing w:line="360" w:lineRule="auto"/>
        <w:rPr>
          <w:rFonts w:cstheme="minorBidi"/>
        </w:rPr>
      </w:pPr>
      <w:r>
        <w:rPr>
          <w:rFonts w:cstheme="minorBidi"/>
        </w:rPr>
        <w:br/>
      </w:r>
    </w:p>
    <w:p w14:paraId="3A1CC9CE" w14:textId="77777777" w:rsidR="0016676C" w:rsidRDefault="0016676C" w:rsidP="005B060B">
      <w:pPr>
        <w:pStyle w:val="Jurisprudncias"/>
        <w:spacing w:line="360" w:lineRule="auto"/>
        <w:rPr>
          <w:rFonts w:cstheme="minorBidi"/>
        </w:rPr>
      </w:pPr>
    </w:p>
    <w:p w14:paraId="4C7DC885" w14:textId="77777777" w:rsidR="005B060B" w:rsidRDefault="005B060B" w:rsidP="005B060B">
      <w:pPr>
        <w:pStyle w:val="Jurisprudncias"/>
        <w:spacing w:line="360" w:lineRule="auto"/>
      </w:pPr>
    </w:p>
    <w:sectPr w:rsidR="005B060B" w:rsidSect="005B06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27103" w14:textId="77777777" w:rsidR="00E5396B" w:rsidRDefault="00E5396B" w:rsidP="005B060B">
      <w:pPr>
        <w:spacing w:line="240" w:lineRule="auto"/>
      </w:pPr>
      <w:r>
        <w:separator/>
      </w:r>
    </w:p>
  </w:endnote>
  <w:endnote w:type="continuationSeparator" w:id="0">
    <w:p w14:paraId="4951DC75" w14:textId="77777777" w:rsidR="00E5396B" w:rsidRDefault="00E5396B" w:rsidP="005B0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45CDD" w14:textId="77777777" w:rsidR="00E5396B" w:rsidRDefault="00E5396B" w:rsidP="005B060B">
      <w:pPr>
        <w:spacing w:line="240" w:lineRule="auto"/>
      </w:pPr>
      <w:r>
        <w:separator/>
      </w:r>
    </w:p>
  </w:footnote>
  <w:footnote w:type="continuationSeparator" w:id="0">
    <w:p w14:paraId="63FFA168" w14:textId="77777777" w:rsidR="00E5396B" w:rsidRDefault="00E5396B" w:rsidP="005B06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16142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9950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814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16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728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8595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0B"/>
    <w:rsid w:val="00124003"/>
    <w:rsid w:val="0016676C"/>
    <w:rsid w:val="001C1612"/>
    <w:rsid w:val="00245169"/>
    <w:rsid w:val="005B060B"/>
    <w:rsid w:val="00671EBA"/>
    <w:rsid w:val="006F10F8"/>
    <w:rsid w:val="00A305EA"/>
    <w:rsid w:val="00B00796"/>
    <w:rsid w:val="00B54EA2"/>
    <w:rsid w:val="00CE12C7"/>
    <w:rsid w:val="00D41E0F"/>
    <w:rsid w:val="00E1132F"/>
    <w:rsid w:val="00E42170"/>
    <w:rsid w:val="00E5396B"/>
    <w:rsid w:val="00E54A26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04F"/>
  <w15:docId w15:val="{E86EDADE-B58A-483A-9393-7CF324DA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OV - texto"/>
    <w:qFormat/>
    <w:rsid w:val="005B060B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060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060B"/>
    <w:rPr>
      <w:rFonts w:ascii="Arial" w:hAnsi="Arial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5B060B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5B060B"/>
    <w:rPr>
      <w:rFonts w:ascii="Arial" w:hAnsi="Arial"/>
      <w:iCs/>
      <w:color w:val="404040" w:themeColor="text1" w:themeTint="BF"/>
      <w:sz w:val="20"/>
    </w:rPr>
  </w:style>
  <w:style w:type="character" w:customStyle="1" w:styleId="NotaderodapChar">
    <w:name w:val="Nota de rodapé Char"/>
    <w:basedOn w:val="TextodenotaderodapChar"/>
    <w:link w:val="Notaderodap"/>
    <w:locked/>
    <w:rsid w:val="005B060B"/>
    <w:rPr>
      <w:rFonts w:ascii="Arial" w:hAnsi="Arial" w:cs="Arial"/>
      <w:sz w:val="20"/>
      <w:szCs w:val="20"/>
    </w:rPr>
  </w:style>
  <w:style w:type="paragraph" w:customStyle="1" w:styleId="Notaderodap">
    <w:name w:val="Nota de rodapé"/>
    <w:basedOn w:val="Textodenotaderodap"/>
    <w:link w:val="NotaderodapChar"/>
    <w:qFormat/>
    <w:rsid w:val="005B060B"/>
    <w:pPr>
      <w:ind w:firstLine="0"/>
    </w:pPr>
    <w:rPr>
      <w:rFonts w:cs="Arial"/>
    </w:rPr>
  </w:style>
  <w:style w:type="character" w:customStyle="1" w:styleId="JurisprudnciasChar">
    <w:name w:val="Jurisprudências Char"/>
    <w:basedOn w:val="Fontepargpadro"/>
    <w:link w:val="Jurisprudncias"/>
    <w:locked/>
    <w:rsid w:val="005B060B"/>
    <w:rPr>
      <w:rFonts w:ascii="Arial" w:hAnsi="Arial" w:cs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5B060B"/>
    <w:pPr>
      <w:spacing w:line="240" w:lineRule="auto"/>
      <w:ind w:firstLine="0"/>
    </w:pPr>
    <w:rPr>
      <w:rFonts w:cs="Arial"/>
    </w:rPr>
  </w:style>
  <w:style w:type="character" w:styleId="Refdenotaderodap">
    <w:name w:val="footnote reference"/>
    <w:basedOn w:val="Fontepargpadro"/>
    <w:uiPriority w:val="99"/>
    <w:semiHidden/>
    <w:unhideWhenUsed/>
    <w:rsid w:val="005B060B"/>
    <w:rPr>
      <w:vertAlign w:val="superscript"/>
    </w:rPr>
  </w:style>
  <w:style w:type="table" w:styleId="Tabelacomgrade">
    <w:name w:val="Table Grid"/>
    <w:basedOn w:val="Tabelanormal"/>
    <w:uiPriority w:val="59"/>
    <w:rsid w:val="005B060B"/>
    <w:pPr>
      <w:spacing w:after="0" w:line="240" w:lineRule="auto"/>
    </w:pPr>
    <w:rPr>
      <w:rFonts w:eastAsia="SimSu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Marlo Matielo</cp:lastModifiedBy>
  <cp:revision>2</cp:revision>
  <dcterms:created xsi:type="dcterms:W3CDTF">2024-10-18T17:06:00Z</dcterms:created>
  <dcterms:modified xsi:type="dcterms:W3CDTF">2024-10-18T17:06:00Z</dcterms:modified>
</cp:coreProperties>
</file>